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5217D" w14:textId="6B493350" w:rsidR="00121FE8" w:rsidRDefault="00121FE8">
      <w:pPr>
        <w:rPr>
          <w:b/>
          <w:bCs/>
          <w:sz w:val="24"/>
          <w:szCs w:val="24"/>
        </w:rPr>
      </w:pPr>
      <w:r>
        <w:rPr>
          <w:b/>
          <w:bCs/>
          <w:noProof/>
          <w:sz w:val="24"/>
          <w:szCs w:val="24"/>
        </w:rPr>
        <w:drawing>
          <wp:anchor distT="0" distB="0" distL="114300" distR="114300" simplePos="0" relativeHeight="251661312" behindDoc="0" locked="0" layoutInCell="1" allowOverlap="1" wp14:anchorId="3EC083B3" wp14:editId="376A60A8">
            <wp:simplePos x="0" y="0"/>
            <wp:positionH relativeFrom="column">
              <wp:posOffset>2896607</wp:posOffset>
            </wp:positionH>
            <wp:positionV relativeFrom="paragraph">
              <wp:posOffset>-613077</wp:posOffset>
            </wp:positionV>
            <wp:extent cx="2943793" cy="1177871"/>
            <wp:effectExtent l="0" t="0" r="0" b="0"/>
            <wp:wrapNone/>
            <wp:docPr id="3" name="Afbeelding 3"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en, tekening&#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0206" cy="1184438"/>
                    </a:xfrm>
                    <a:prstGeom prst="rect">
                      <a:avLst/>
                    </a:prstGeom>
                  </pic:spPr>
                </pic:pic>
              </a:graphicData>
            </a:graphic>
            <wp14:sizeRelH relativeFrom="margin">
              <wp14:pctWidth>0</wp14:pctWidth>
            </wp14:sizeRelH>
            <wp14:sizeRelV relativeFrom="margin">
              <wp14:pctHeight>0</wp14:pctHeight>
            </wp14:sizeRelV>
          </wp:anchor>
        </w:drawing>
      </w:r>
    </w:p>
    <w:p w14:paraId="39715C38" w14:textId="77777777" w:rsidR="00121FE8" w:rsidRDefault="00121FE8">
      <w:pPr>
        <w:rPr>
          <w:b/>
          <w:bCs/>
          <w:sz w:val="24"/>
          <w:szCs w:val="24"/>
        </w:rPr>
      </w:pPr>
    </w:p>
    <w:p w14:paraId="5D4C4159" w14:textId="72D4DDAD" w:rsidR="0015045D" w:rsidRPr="00101BBC" w:rsidRDefault="005D0300">
      <w:pPr>
        <w:rPr>
          <w:b/>
          <w:bCs/>
          <w:sz w:val="24"/>
          <w:szCs w:val="24"/>
        </w:rPr>
      </w:pPr>
      <w:r w:rsidRPr="00101BBC">
        <w:rPr>
          <w:b/>
          <w:bCs/>
          <w:sz w:val="24"/>
          <w:szCs w:val="24"/>
        </w:rPr>
        <w:t>Persbericht</w:t>
      </w:r>
      <w:r w:rsidR="00121FE8">
        <w:rPr>
          <w:b/>
          <w:bCs/>
          <w:sz w:val="24"/>
          <w:szCs w:val="24"/>
        </w:rPr>
        <w:t xml:space="preserve">  </w:t>
      </w:r>
    </w:p>
    <w:p w14:paraId="5D919F0B" w14:textId="25EC7D8C" w:rsidR="00AA4B50" w:rsidRPr="00BC0E81" w:rsidRDefault="00B34A7E">
      <w:pPr>
        <w:rPr>
          <w:b/>
          <w:bCs/>
          <w:sz w:val="28"/>
          <w:szCs w:val="28"/>
        </w:rPr>
      </w:pPr>
      <w:r w:rsidRPr="00BC0E81">
        <w:rPr>
          <w:b/>
          <w:bCs/>
          <w:sz w:val="28"/>
          <w:szCs w:val="28"/>
        </w:rPr>
        <w:t xml:space="preserve">Doorontwikkeld CIV Groen </w:t>
      </w:r>
      <w:r w:rsidR="00E57D0E">
        <w:rPr>
          <w:b/>
          <w:bCs/>
          <w:sz w:val="28"/>
          <w:szCs w:val="28"/>
        </w:rPr>
        <w:t>aanjager</w:t>
      </w:r>
      <w:r w:rsidRPr="00BC0E81">
        <w:rPr>
          <w:b/>
          <w:bCs/>
          <w:sz w:val="28"/>
          <w:szCs w:val="28"/>
        </w:rPr>
        <w:t xml:space="preserve"> </w:t>
      </w:r>
      <w:r w:rsidR="00496F72" w:rsidRPr="00BC0E81">
        <w:rPr>
          <w:b/>
          <w:bCs/>
          <w:sz w:val="28"/>
          <w:szCs w:val="28"/>
        </w:rPr>
        <w:t xml:space="preserve">voor </w:t>
      </w:r>
      <w:r w:rsidR="008B1309">
        <w:rPr>
          <w:b/>
          <w:bCs/>
          <w:sz w:val="28"/>
          <w:szCs w:val="28"/>
        </w:rPr>
        <w:t>vernieuwing in het groene mbo</w:t>
      </w:r>
    </w:p>
    <w:p w14:paraId="49413370" w14:textId="2F1669AA" w:rsidR="008B1309" w:rsidRDefault="00BC0E81" w:rsidP="00D76FC4">
      <w:pPr>
        <w:rPr>
          <w:b/>
          <w:bCs/>
        </w:rPr>
      </w:pPr>
      <w:r w:rsidRPr="00D76FC4">
        <w:rPr>
          <w:b/>
          <w:bCs/>
        </w:rPr>
        <w:t xml:space="preserve">Onder grote belangstelling </w:t>
      </w:r>
      <w:r w:rsidR="00DC22D0">
        <w:rPr>
          <w:b/>
          <w:bCs/>
        </w:rPr>
        <w:t xml:space="preserve">en een tropische setting </w:t>
      </w:r>
      <w:r w:rsidRPr="00D76FC4">
        <w:rPr>
          <w:b/>
          <w:bCs/>
        </w:rPr>
        <w:t xml:space="preserve">vond </w:t>
      </w:r>
      <w:r w:rsidR="00D76FC4" w:rsidRPr="00D76FC4">
        <w:rPr>
          <w:b/>
          <w:bCs/>
        </w:rPr>
        <w:t xml:space="preserve">dinsdag </w:t>
      </w:r>
      <w:r w:rsidR="00D76FC4" w:rsidRPr="005D1AE2">
        <w:rPr>
          <w:b/>
          <w:bCs/>
        </w:rPr>
        <w:t>15 september</w:t>
      </w:r>
      <w:r w:rsidRPr="00CC36C6">
        <w:rPr>
          <w:b/>
          <w:bCs/>
          <w:color w:val="FF0000"/>
        </w:rPr>
        <w:t xml:space="preserve"> </w:t>
      </w:r>
      <w:r w:rsidR="00B70D10">
        <w:rPr>
          <w:b/>
          <w:bCs/>
        </w:rPr>
        <w:t xml:space="preserve">in Woerden </w:t>
      </w:r>
      <w:r w:rsidRPr="005D1AE2">
        <w:rPr>
          <w:b/>
          <w:bCs/>
        </w:rPr>
        <w:t xml:space="preserve">de feestelijke </w:t>
      </w:r>
      <w:r w:rsidR="00D76FC4" w:rsidRPr="00CC36C6">
        <w:rPr>
          <w:b/>
          <w:bCs/>
        </w:rPr>
        <w:t>lancering</w:t>
      </w:r>
      <w:r w:rsidRPr="00CC36C6">
        <w:rPr>
          <w:b/>
          <w:bCs/>
        </w:rPr>
        <w:t xml:space="preserve"> plaats van </w:t>
      </w:r>
      <w:r w:rsidR="0083368B" w:rsidRPr="00CC36C6">
        <w:rPr>
          <w:b/>
          <w:bCs/>
        </w:rPr>
        <w:t>het</w:t>
      </w:r>
      <w:r w:rsidR="00D76FC4" w:rsidRPr="00CC36C6">
        <w:rPr>
          <w:b/>
          <w:bCs/>
        </w:rPr>
        <w:t xml:space="preserve"> Centrum voor Innovatief Vakmanschap</w:t>
      </w:r>
      <w:r w:rsidR="00BE4BF6">
        <w:rPr>
          <w:b/>
          <w:bCs/>
        </w:rPr>
        <w:t>:</w:t>
      </w:r>
      <w:r w:rsidR="00D76FC4" w:rsidRPr="00CC36C6">
        <w:rPr>
          <w:b/>
          <w:bCs/>
        </w:rPr>
        <w:t xml:space="preserve"> </w:t>
      </w:r>
      <w:r w:rsidR="00C3514B" w:rsidRPr="00CC36C6">
        <w:rPr>
          <w:b/>
          <w:bCs/>
        </w:rPr>
        <w:t>CIV Groe</w:t>
      </w:r>
      <w:r w:rsidR="00215E6F" w:rsidRPr="00CC36C6">
        <w:rPr>
          <w:b/>
          <w:bCs/>
        </w:rPr>
        <w:t>n.</w:t>
      </w:r>
      <w:r w:rsidR="00B70D10">
        <w:rPr>
          <w:b/>
          <w:bCs/>
        </w:rPr>
        <w:t xml:space="preserve"> Plaats van handeling was </w:t>
      </w:r>
      <w:r w:rsidR="00EC0434">
        <w:rPr>
          <w:b/>
          <w:bCs/>
        </w:rPr>
        <w:t xml:space="preserve">KAS </w:t>
      </w:r>
      <w:r w:rsidR="00B70D10">
        <w:rPr>
          <w:b/>
          <w:bCs/>
        </w:rPr>
        <w:t>Meeting &amp; Eventlocatie</w:t>
      </w:r>
      <w:r w:rsidR="00EC0434">
        <w:rPr>
          <w:b/>
          <w:bCs/>
        </w:rPr>
        <w:t>,</w:t>
      </w:r>
      <w:r w:rsidR="00B70D10">
        <w:rPr>
          <w:b/>
          <w:bCs/>
        </w:rPr>
        <w:t xml:space="preserve"> qua uitstraling perfect pas</w:t>
      </w:r>
      <w:r w:rsidR="00EC0434">
        <w:rPr>
          <w:b/>
          <w:bCs/>
        </w:rPr>
        <w:t>send</w:t>
      </w:r>
      <w:r w:rsidR="00B70D10">
        <w:rPr>
          <w:b/>
          <w:bCs/>
        </w:rPr>
        <w:t xml:space="preserve"> bij waar de groene sector voor staat: duurzaam, circulair en toekomstgericht.</w:t>
      </w:r>
      <w:r w:rsidR="008B1309">
        <w:rPr>
          <w:b/>
          <w:bCs/>
        </w:rPr>
        <w:t xml:space="preserve"> </w:t>
      </w:r>
      <w:r w:rsidR="00EC0434">
        <w:rPr>
          <w:b/>
          <w:bCs/>
        </w:rPr>
        <w:br/>
      </w:r>
      <w:r w:rsidR="008B1309">
        <w:rPr>
          <w:b/>
          <w:bCs/>
        </w:rPr>
        <w:t xml:space="preserve">Tegelijk met de lancering werd ook aangekondigd dat er vijftien </w:t>
      </w:r>
      <w:proofErr w:type="spellStart"/>
      <w:r w:rsidR="008B1309">
        <w:rPr>
          <w:b/>
          <w:bCs/>
        </w:rPr>
        <w:t>practoraten</w:t>
      </w:r>
      <w:proofErr w:type="spellEnd"/>
      <w:r w:rsidR="008B1309">
        <w:rPr>
          <w:b/>
          <w:bCs/>
        </w:rPr>
        <w:t xml:space="preserve"> worden ge</w:t>
      </w:r>
      <w:r w:rsidR="00E57D0E">
        <w:rPr>
          <w:b/>
          <w:bCs/>
        </w:rPr>
        <w:t>start</w:t>
      </w:r>
      <w:r w:rsidR="008B1309">
        <w:rPr>
          <w:b/>
          <w:bCs/>
        </w:rPr>
        <w:t xml:space="preserve"> om het praktijkgerichte onderzoek een boost te geven.</w:t>
      </w:r>
    </w:p>
    <w:p w14:paraId="4D98DCC8" w14:textId="2D797239" w:rsidR="00D76FC4" w:rsidRPr="005D1AE2" w:rsidRDefault="00D76FC4" w:rsidP="00D76FC4">
      <w:r w:rsidRPr="00CC36C6">
        <w:t>CIV Groen is de samenwerking van ondernemers, mbo-onderwijs en overheid op het gebied van praktijkinnovatie, arbeidsmarkt</w:t>
      </w:r>
      <w:r w:rsidR="00334611">
        <w:t>-</w:t>
      </w:r>
      <w:r w:rsidRPr="00CC36C6">
        <w:t xml:space="preserve"> en onderwijsvernieuwing in het groene domein. De samenwerking in CIV Groen leidt voor de partners tot méér snelheid</w:t>
      </w:r>
      <w:r w:rsidR="00953C80">
        <w:t xml:space="preserve"> en méér innovatie</w:t>
      </w:r>
      <w:r w:rsidR="00E867D6">
        <w:t xml:space="preserve">. </w:t>
      </w:r>
      <w:r w:rsidRPr="00D56FB0">
        <w:t>CIV Groen maakt deel uit van de basisinfrastructuur van expertise- en praktijkclusters van Groen</w:t>
      </w:r>
      <w:r w:rsidR="00A27DBE">
        <w:t>P</w:t>
      </w:r>
      <w:r w:rsidRPr="00D56FB0">
        <w:t xml:space="preserve">act. </w:t>
      </w:r>
    </w:p>
    <w:p w14:paraId="33772306" w14:textId="79CC6FBF" w:rsidR="00155F94" w:rsidRDefault="00350400" w:rsidP="00CC36C6">
      <w:r w:rsidRPr="004275EC">
        <w:rPr>
          <w:b/>
          <w:bCs/>
          <w:color w:val="00D89A"/>
          <w:sz w:val="28"/>
          <w:szCs w:val="28"/>
        </w:rPr>
        <w:t>Vijf praktijkclusters</w:t>
      </w:r>
      <w:r w:rsidR="00AF3353">
        <w:rPr>
          <w:b/>
          <w:bCs/>
        </w:rPr>
        <w:br/>
      </w:r>
      <w:r w:rsidR="009D1A44">
        <w:t xml:space="preserve">CIV Groen is </w:t>
      </w:r>
      <w:r w:rsidR="009D1A44" w:rsidRPr="009B1285">
        <w:t xml:space="preserve">de </w:t>
      </w:r>
      <w:r w:rsidR="00D76FC4">
        <w:t xml:space="preserve">voortzetting </w:t>
      </w:r>
      <w:r w:rsidR="009D1A44" w:rsidRPr="009B1285">
        <w:t xml:space="preserve">van de </w:t>
      </w:r>
      <w:r w:rsidR="00D76FC4">
        <w:t xml:space="preserve">huidige </w:t>
      </w:r>
      <w:r w:rsidR="006D0049">
        <w:t xml:space="preserve">drie </w:t>
      </w:r>
      <w:r w:rsidR="009D1A44" w:rsidRPr="009B1285">
        <w:t>centra voor innovatief vakmanschap binnen de sectoren Agr</w:t>
      </w:r>
      <w:r w:rsidR="00334611">
        <w:t>o &amp; F</w:t>
      </w:r>
      <w:r w:rsidR="009D1A44" w:rsidRPr="009B1285">
        <w:t>ood (AF), Tuinbouw &amp; Uitgangsmaterialen (TU) en Natuur &amp; Leefomgeving.</w:t>
      </w:r>
      <w:r w:rsidR="009D1A44" w:rsidRPr="009D1A44">
        <w:t xml:space="preserve"> </w:t>
      </w:r>
      <w:r w:rsidR="00D76FC4" w:rsidRPr="00D76FC4">
        <w:t>CIV Groen is georganiseerd langs vijf sectorale praktijkclusters: Agro</w:t>
      </w:r>
      <w:r w:rsidR="00D76FC4">
        <w:t>,</w:t>
      </w:r>
      <w:r w:rsidR="00D76FC4" w:rsidRPr="00D76FC4">
        <w:t xml:space="preserve"> Dier, Food, </w:t>
      </w:r>
      <w:r w:rsidR="00D76FC4">
        <w:t>Groen/</w:t>
      </w:r>
      <w:r w:rsidR="00D76FC4" w:rsidRPr="00D76FC4">
        <w:t>Natuur &amp; Leefomgeving en Tuinbouw &amp; Uitgangsmaterialen.</w:t>
      </w:r>
      <w:r w:rsidR="00D76FC4">
        <w:t xml:space="preserve"> Elk praktijkcluster heeft een landelijk dekkend netwerk van </w:t>
      </w:r>
      <w:r w:rsidR="009C48E4" w:rsidRPr="0083368B">
        <w:t>regionale arrangementen en ontmoetingsplekken voor onderwijs en bedrijfsleven</w:t>
      </w:r>
      <w:r w:rsidR="00D76FC4">
        <w:t>.</w:t>
      </w:r>
    </w:p>
    <w:p w14:paraId="07370CEF" w14:textId="6928261A" w:rsidR="00953C80" w:rsidRDefault="00155F94" w:rsidP="009D1A44">
      <w:r w:rsidRPr="004275EC">
        <w:rPr>
          <w:b/>
          <w:bCs/>
          <w:color w:val="00D89A"/>
          <w:sz w:val="28"/>
          <w:szCs w:val="28"/>
        </w:rPr>
        <w:t>Actuele thema’s</w:t>
      </w:r>
      <w:r w:rsidR="00AF3353">
        <w:rPr>
          <w:b/>
          <w:bCs/>
        </w:rPr>
        <w:br/>
      </w:r>
      <w:r w:rsidR="00B67855">
        <w:t>CIV Groen</w:t>
      </w:r>
      <w:r w:rsidR="006A59EC">
        <w:t xml:space="preserve"> </w:t>
      </w:r>
      <w:r w:rsidR="006D0049">
        <w:t>brengt ondernemers, onderwijs en overheid bij elkaar</w:t>
      </w:r>
      <w:r w:rsidR="006424C1">
        <w:t>,</w:t>
      </w:r>
      <w:r w:rsidR="006D0049">
        <w:t xml:space="preserve"> zodat zij samen een versnelling kunnen realiseren op het gebied van praktijkinnovatie, arbeidsmarktvraagstukken en onderwijsvernieuwing. Dat gebeurt door actief kennis te delen</w:t>
      </w:r>
      <w:r>
        <w:t xml:space="preserve">. Door </w:t>
      </w:r>
      <w:r w:rsidR="006D0049">
        <w:t xml:space="preserve">praktijkgericht onderzoek van </w:t>
      </w:r>
      <w:proofErr w:type="spellStart"/>
      <w:r w:rsidR="006D0049">
        <w:t>practoren</w:t>
      </w:r>
      <w:proofErr w:type="spellEnd"/>
      <w:r w:rsidR="006D0049">
        <w:t xml:space="preserve"> </w:t>
      </w:r>
      <w:r>
        <w:t xml:space="preserve">wordt </w:t>
      </w:r>
      <w:r w:rsidR="006D0049">
        <w:t xml:space="preserve">nieuwe kennis en praktische toepassingen </w:t>
      </w:r>
      <w:r>
        <w:t>gegenereerd</w:t>
      </w:r>
      <w:r w:rsidR="006D0049">
        <w:t>. Daarbij is veel aandacht voor actuele thema’s zoals gezond &amp; veilig voedsel, sluiten van kringlopen, digitalisering &amp; technologisering en internationalisering. CIV Groen maakt deel uit van de basisinfrastructuur van Groen</w:t>
      </w:r>
      <w:r w:rsidR="006424C1">
        <w:t>P</w:t>
      </w:r>
      <w:r w:rsidR="006D0049">
        <w:t>act, en heeft daarmee korte lijnen naar het hoger en universitair onderwijs en onderzoek</w:t>
      </w:r>
      <w:r w:rsidR="00B70D10">
        <w:t xml:space="preserve">, de topsectoren </w:t>
      </w:r>
      <w:proofErr w:type="spellStart"/>
      <w:r w:rsidR="00B70D10">
        <w:t>Agri</w:t>
      </w:r>
      <w:proofErr w:type="spellEnd"/>
      <w:r w:rsidR="00B70D10">
        <w:t xml:space="preserve"> &amp; Food en Tuinbouw &amp; Uitgangsmaterialen en de voor de sector belangrijkste ministeries.</w:t>
      </w:r>
      <w:r w:rsidR="00996A37">
        <w:t xml:space="preserve"> “CIV Groen is de wegbereider voor vernieuwing in het onderwijs én in de groene sector. Onderwijs als beleidsinstrument voor vernieuwing in optima forma.”, aldus Bastiaan Pellikaan, voorzitter van de Raad van Bestuur van de </w:t>
      </w:r>
      <w:proofErr w:type="spellStart"/>
      <w:r w:rsidR="00996A37">
        <w:t>Aeres</w:t>
      </w:r>
      <w:proofErr w:type="spellEnd"/>
      <w:r w:rsidR="00996A37">
        <w:t xml:space="preserve"> Groep en lid van het bestuur van CIV Groen.</w:t>
      </w:r>
    </w:p>
    <w:p w14:paraId="27536603" w14:textId="482DC28B" w:rsidR="009D1A44" w:rsidRDefault="00AF3353" w:rsidP="009D1A44">
      <w:r w:rsidRPr="004275EC">
        <w:rPr>
          <w:b/>
          <w:bCs/>
          <w:color w:val="00D89A"/>
          <w:sz w:val="28"/>
          <w:szCs w:val="28"/>
        </w:rPr>
        <w:t>De toekomst is groen</w:t>
      </w:r>
      <w:r>
        <w:br/>
      </w:r>
      <w:r w:rsidR="00996A37">
        <w:t>Klimaatverandering en teruglopende biodiversiteit zijn een veel grotere bedreiging voor de wereld dan de corona-pandemie. Dit bleek duidelijk u</w:t>
      </w:r>
      <w:r w:rsidR="00A3161F">
        <w:t>it</w:t>
      </w:r>
      <w:r w:rsidR="002E61B0">
        <w:t xml:space="preserve"> het verhaal van de eerste spreker </w:t>
      </w:r>
      <w:r w:rsidR="00101BBC">
        <w:t xml:space="preserve">van de middag: </w:t>
      </w:r>
      <w:r w:rsidR="007B6DE5" w:rsidRPr="007B6DE5">
        <w:t xml:space="preserve">Tim van </w:t>
      </w:r>
      <w:proofErr w:type="spellStart"/>
      <w:r w:rsidR="007B6DE5" w:rsidRPr="007B6DE5">
        <w:t>Hattum</w:t>
      </w:r>
      <w:proofErr w:type="spellEnd"/>
      <w:r w:rsidR="00101BBC">
        <w:t xml:space="preserve"> (</w:t>
      </w:r>
      <w:r w:rsidR="007B6DE5" w:rsidRPr="007B6DE5">
        <w:t>programmaleider klimaat van Wageningen University</w:t>
      </w:r>
      <w:r w:rsidR="00101BBC">
        <w:t>)</w:t>
      </w:r>
      <w:r w:rsidR="007B6DE5">
        <w:t>.</w:t>
      </w:r>
      <w:r w:rsidR="00695FAE">
        <w:t xml:space="preserve"> Tim schetste een aantal mogelijke inrichtingsvarianten voor Nederland in 2</w:t>
      </w:r>
      <w:r w:rsidR="00996A37">
        <w:t>120</w:t>
      </w:r>
      <w:r w:rsidR="00695FAE">
        <w:t>. In al deze varianten is een belangrijke rol weggelegd voor de groene sector. CIV Groen</w:t>
      </w:r>
      <w:r w:rsidR="00B70D10">
        <w:t xml:space="preserve"> pakt de handschoen op en</w:t>
      </w:r>
      <w:r w:rsidR="00695FAE">
        <w:t xml:space="preserve"> gaat een actieve bijdrage leveren door praktische oplossingen voor toekomstvraagstukken te helpen ontwikkelen en deze te integreren in het groene onderwijs.</w:t>
      </w:r>
      <w:r w:rsidR="00B70D10">
        <w:t xml:space="preserve"> Dit zowel voor voltijds studenten als voor zij-instromers en werkenden in de groene sector.</w:t>
      </w:r>
      <w:r w:rsidR="00996A37">
        <w:t xml:space="preserve"> “Het zou toch fantastisch zijn als we met geld uit het zojuist </w:t>
      </w:r>
      <w:r w:rsidR="00996A37">
        <w:lastRenderedPageBreak/>
        <w:t>gelanceerde Groeifonds Nederland 2120 zouden kunnen realiseren!”, waarmee Tim een krachtige oproep deed om samen aan de slag te gaan.</w:t>
      </w:r>
    </w:p>
    <w:p w14:paraId="39461B86" w14:textId="4447F86D" w:rsidR="008C2C41" w:rsidRDefault="00477CD0" w:rsidP="009D1A44">
      <w:r w:rsidRPr="004275EC">
        <w:rPr>
          <w:b/>
          <w:bCs/>
          <w:color w:val="00D89A"/>
          <w:sz w:val="28"/>
          <w:szCs w:val="28"/>
        </w:rPr>
        <w:t xml:space="preserve">Vijftien nieuwe </w:t>
      </w:r>
      <w:proofErr w:type="spellStart"/>
      <w:r w:rsidRPr="004275EC">
        <w:rPr>
          <w:b/>
          <w:bCs/>
          <w:color w:val="00D89A"/>
          <w:sz w:val="28"/>
          <w:szCs w:val="28"/>
        </w:rPr>
        <w:t>pra</w:t>
      </w:r>
      <w:r w:rsidR="00996A37" w:rsidRPr="004275EC">
        <w:rPr>
          <w:b/>
          <w:bCs/>
          <w:color w:val="00D89A"/>
          <w:sz w:val="28"/>
          <w:szCs w:val="28"/>
        </w:rPr>
        <w:t>c</w:t>
      </w:r>
      <w:r w:rsidRPr="004275EC">
        <w:rPr>
          <w:b/>
          <w:bCs/>
          <w:color w:val="00D89A"/>
          <w:sz w:val="28"/>
          <w:szCs w:val="28"/>
        </w:rPr>
        <w:t>toraten</w:t>
      </w:r>
      <w:proofErr w:type="spellEnd"/>
      <w:r w:rsidR="00116F5A">
        <w:br/>
      </w:r>
      <w:r w:rsidR="007B3C23">
        <w:t xml:space="preserve">Ted </w:t>
      </w:r>
      <w:proofErr w:type="spellStart"/>
      <w:r w:rsidR="007B3C23">
        <w:t>Duijvestijn</w:t>
      </w:r>
      <w:proofErr w:type="spellEnd"/>
      <w:r w:rsidR="007B3C23">
        <w:t xml:space="preserve"> vertelde</w:t>
      </w:r>
      <w:r w:rsidR="00101BBC">
        <w:t xml:space="preserve"> daarna</w:t>
      </w:r>
      <w:r w:rsidR="007B3C23">
        <w:t xml:space="preserve"> </w:t>
      </w:r>
      <w:r w:rsidR="00496476">
        <w:t xml:space="preserve">over de samenwerking tussen onderwijs en bedrijfsleven in zijn </w:t>
      </w:r>
      <w:proofErr w:type="spellStart"/>
      <w:r w:rsidR="00496476">
        <w:t>practoraat</w:t>
      </w:r>
      <w:proofErr w:type="spellEnd"/>
      <w:r>
        <w:t xml:space="preserve"> tuinbouw</w:t>
      </w:r>
      <w:r w:rsidR="00496476">
        <w:t xml:space="preserve">. </w:t>
      </w:r>
    </w:p>
    <w:p w14:paraId="20E212DB" w14:textId="5A2E072D" w:rsidR="007B3C23" w:rsidRDefault="00695FAE" w:rsidP="009D1A44">
      <w:r>
        <w:t xml:space="preserve">Een </w:t>
      </w:r>
      <w:proofErr w:type="spellStart"/>
      <w:r>
        <w:t>practoraat</w:t>
      </w:r>
      <w:proofErr w:type="spellEnd"/>
      <w:r>
        <w:t xml:space="preserve"> is een programma voor praktijkgericht onderzoek, gepositioneerd bij de groene mbo-scholen en in nauwe samenwerking met vergelijkbare onderzoeksgroepen in het hoger agrarisch onderwijs (Centers of Expertise Groen) en de </w:t>
      </w:r>
      <w:proofErr w:type="spellStart"/>
      <w:r>
        <w:t>Sciencegroups</w:t>
      </w:r>
      <w:proofErr w:type="spellEnd"/>
      <w:r>
        <w:t xml:space="preserve"> van Wageningen University </w:t>
      </w:r>
      <w:proofErr w:type="spellStart"/>
      <w:r>
        <w:t>and</w:t>
      </w:r>
      <w:proofErr w:type="spellEnd"/>
      <w:r>
        <w:t xml:space="preserve"> Research. Tijdens de feestelijke lancering van CIV Groen </w:t>
      </w:r>
      <w:r w:rsidR="00B70D10">
        <w:t xml:space="preserve">werd </w:t>
      </w:r>
      <w:r>
        <w:t xml:space="preserve">gemeld </w:t>
      </w:r>
      <w:r w:rsidR="00B70D10">
        <w:t xml:space="preserve">dat </w:t>
      </w:r>
      <w:r>
        <w:t xml:space="preserve">de groene mbo-scholen samen met het regionale bedrijfsleven en (regionale) overheden in het komende jaar zo’n vijftien nieuwe </w:t>
      </w:r>
      <w:proofErr w:type="spellStart"/>
      <w:r>
        <w:t>practoraten</w:t>
      </w:r>
      <w:proofErr w:type="spellEnd"/>
      <w:r>
        <w:t xml:space="preserve"> gaan stichten. Er komt een speciaal programma om deze nieuwe pareltjes van het praktijkgerichte onderzoek een vliegende start te geven.</w:t>
      </w:r>
      <w:r w:rsidR="00996A37">
        <w:t xml:space="preserve"> Ted </w:t>
      </w:r>
      <w:proofErr w:type="spellStart"/>
      <w:r w:rsidR="00996A37">
        <w:t>Duijvesteijn</w:t>
      </w:r>
      <w:proofErr w:type="spellEnd"/>
      <w:r w:rsidR="00996A37">
        <w:t xml:space="preserve"> juicht dit van harte toe: “Elke mbo-school verdient een </w:t>
      </w:r>
      <w:proofErr w:type="spellStart"/>
      <w:r w:rsidR="00996A37">
        <w:t>practoraat</w:t>
      </w:r>
      <w:proofErr w:type="spellEnd"/>
      <w:r w:rsidR="00996A37">
        <w:t>. Het is een ideaal middel om experimenteerruimte te organiseren, studenten te interesseren en ondernemers mee te nemen in nieuwe ontwikkelingen.”</w:t>
      </w:r>
    </w:p>
    <w:p w14:paraId="4AEDDF3E" w14:textId="4441C734" w:rsidR="00496476" w:rsidRDefault="00200D31">
      <w:r w:rsidRPr="004275EC">
        <w:rPr>
          <w:b/>
          <w:bCs/>
          <w:color w:val="00D89A"/>
          <w:sz w:val="28"/>
          <w:szCs w:val="28"/>
        </w:rPr>
        <w:t>Feestelijke start</w:t>
      </w:r>
      <w:r>
        <w:br/>
      </w:r>
      <w:r w:rsidR="009D6C17">
        <w:t>Aan het einde van de bijeenkomst</w:t>
      </w:r>
      <w:r w:rsidR="00191196">
        <w:t xml:space="preserve"> vond de offic</w:t>
      </w:r>
      <w:r w:rsidR="00695FAE">
        <w:t>i</w:t>
      </w:r>
      <w:r w:rsidR="00191196">
        <w:t xml:space="preserve">ële </w:t>
      </w:r>
      <w:r w:rsidR="00B70D10">
        <w:t>lancering</w:t>
      </w:r>
      <w:r w:rsidR="00191196">
        <w:t xml:space="preserve"> van CIV Groen plaats.</w:t>
      </w:r>
      <w:r w:rsidR="009D6C17">
        <w:t xml:space="preserve"> </w:t>
      </w:r>
      <w:r w:rsidR="00996A37">
        <w:t xml:space="preserve">Secretaris-Generaal Jan Kees </w:t>
      </w:r>
      <w:proofErr w:type="spellStart"/>
      <w:r w:rsidR="00996A37">
        <w:t>Goet</w:t>
      </w:r>
      <w:proofErr w:type="spellEnd"/>
      <w:r w:rsidR="00996A37">
        <w:t xml:space="preserve"> van LNV, Clusius-voorzitter Rien van Tilburg en directeur Branche Organisatie Akkerbouw André Hoogendijk bevestigden de samenwerking tussen de g</w:t>
      </w:r>
      <w:r w:rsidR="00695FAE">
        <w:t xml:space="preserve">roene mbo-scholen, </w:t>
      </w:r>
      <w:r w:rsidR="009D6C17">
        <w:t>het bedrijfsleven en de overheid</w:t>
      </w:r>
      <w:r w:rsidR="00996A37">
        <w:t>.</w:t>
      </w:r>
      <w:r w:rsidR="00E53AB2">
        <w:t xml:space="preserve"> </w:t>
      </w:r>
      <w:r w:rsidR="00A36677">
        <w:t>Zij voegden de drie puzzelstukken bij elkaar, die de samenwerking tussen de drie partijen symboliseert.</w:t>
      </w:r>
    </w:p>
    <w:p w14:paraId="666CFF31" w14:textId="0A0BB74E" w:rsidR="00EE6144" w:rsidRDefault="00EE6144">
      <w:r>
        <w:t>Daarna was er nog tijd om in een -corona-</w:t>
      </w:r>
      <w:proofErr w:type="spellStart"/>
      <w:r>
        <w:t>proof</w:t>
      </w:r>
      <w:proofErr w:type="spellEnd"/>
      <w:r>
        <w:t xml:space="preserve"> setting- elkaar te ontmoeten en te genieten van een hapje en drankje op het tropisch</w:t>
      </w:r>
      <w:r w:rsidR="00226595">
        <w:t xml:space="preserve"> aanvoelende</w:t>
      </w:r>
      <w:r>
        <w:t xml:space="preserve"> ter</w:t>
      </w:r>
      <w:r w:rsidR="00226595">
        <w:t>r</w:t>
      </w:r>
      <w:r>
        <w:t>as.</w:t>
      </w:r>
    </w:p>
    <w:p w14:paraId="7E83F00B" w14:textId="79665D87" w:rsidR="00EB74C0" w:rsidRPr="00BE4A19" w:rsidRDefault="00EB74C0">
      <w:pPr>
        <w:rPr>
          <w:b/>
          <w:bCs/>
          <w:sz w:val="28"/>
          <w:szCs w:val="28"/>
        </w:rPr>
      </w:pPr>
      <w:r w:rsidRPr="00BE4A19">
        <w:rPr>
          <w:b/>
          <w:bCs/>
          <w:sz w:val="28"/>
          <w:szCs w:val="28"/>
        </w:rPr>
        <w:t>Quotes van de genodigden:</w:t>
      </w:r>
    </w:p>
    <w:p w14:paraId="3F27CC90" w14:textId="5BF32E07" w:rsidR="00E53AB2" w:rsidRPr="00BE4A19" w:rsidRDefault="00E53AB2" w:rsidP="00E53AB2">
      <w:pPr>
        <w:rPr>
          <w:i/>
          <w:iCs/>
        </w:rPr>
      </w:pPr>
      <w:r w:rsidRPr="00BE4A19">
        <w:rPr>
          <w:i/>
          <w:iCs/>
        </w:rPr>
        <w:t xml:space="preserve">“De ambities van CIV Groen bestrijken zo ongeveer alle thema’s die LNV belangrijk vindt. We ondersteunen dit van harte!” – Jan-Kees </w:t>
      </w:r>
      <w:proofErr w:type="spellStart"/>
      <w:r w:rsidRPr="00BE4A19">
        <w:rPr>
          <w:i/>
          <w:iCs/>
        </w:rPr>
        <w:t>Goet</w:t>
      </w:r>
      <w:proofErr w:type="spellEnd"/>
      <w:r w:rsidRPr="00BE4A19">
        <w:rPr>
          <w:i/>
          <w:iCs/>
        </w:rPr>
        <w:t xml:space="preserve">, SG </w:t>
      </w:r>
      <w:r w:rsidR="00BE4A19">
        <w:rPr>
          <w:i/>
          <w:iCs/>
        </w:rPr>
        <w:t xml:space="preserve">Ministerie van </w:t>
      </w:r>
      <w:r w:rsidRPr="00BE4A19">
        <w:rPr>
          <w:i/>
          <w:iCs/>
        </w:rPr>
        <w:t>LNV</w:t>
      </w:r>
    </w:p>
    <w:p w14:paraId="5952B8C0" w14:textId="24BA7FEF" w:rsidR="00011437" w:rsidRPr="00BE4A19" w:rsidRDefault="00E53AB2">
      <w:pPr>
        <w:rPr>
          <w:i/>
          <w:iCs/>
        </w:rPr>
      </w:pPr>
      <w:r w:rsidRPr="00BE4A19">
        <w:rPr>
          <w:i/>
          <w:iCs/>
        </w:rPr>
        <w:t>“CIV Groen is aanjager van innovatie op het kruispunt van onderwijs en bedrijfsleven. In deze volgende stap gaan we een ‘satéprikker’ door de vijf praktijkclusters halen om zo nóg krachtiger te worden en schotten tussen opleidingen en sectoren door te breken” – Rien van Tilburg, voorzitter CvB Clusius College</w:t>
      </w:r>
      <w:r w:rsidR="00226595" w:rsidRPr="00BE4A19">
        <w:rPr>
          <w:i/>
          <w:iCs/>
        </w:rPr>
        <w:t>.</w:t>
      </w:r>
    </w:p>
    <w:p w14:paraId="32A6086D" w14:textId="1083DB7C" w:rsidR="00D0071E" w:rsidRPr="00BE4A19" w:rsidRDefault="00E53AB2">
      <w:pPr>
        <w:rPr>
          <w:i/>
          <w:iCs/>
        </w:rPr>
      </w:pPr>
      <w:r w:rsidRPr="00BE4A19">
        <w:rPr>
          <w:i/>
          <w:iCs/>
        </w:rPr>
        <w:t>“Innovatie kan niet zonder mbo. Wetenschappers kunnen van alles bedenken, maar mbo-</w:t>
      </w:r>
      <w:proofErr w:type="spellStart"/>
      <w:r w:rsidRPr="00BE4A19">
        <w:rPr>
          <w:i/>
          <w:iCs/>
        </w:rPr>
        <w:t>ers</w:t>
      </w:r>
      <w:proofErr w:type="spellEnd"/>
      <w:r w:rsidRPr="00BE4A19">
        <w:rPr>
          <w:i/>
          <w:iCs/>
        </w:rPr>
        <w:t xml:space="preserve"> voeren het uit. Daarom zijn ze essentieel, en daarom werken we samen in CIV Groen.” – André </w:t>
      </w:r>
      <w:proofErr w:type="spellStart"/>
      <w:r w:rsidRPr="00BE4A19">
        <w:rPr>
          <w:i/>
          <w:iCs/>
        </w:rPr>
        <w:t>Hoogenijk</w:t>
      </w:r>
      <w:proofErr w:type="spellEnd"/>
      <w:r w:rsidRPr="00BE4A19">
        <w:rPr>
          <w:i/>
          <w:iCs/>
        </w:rPr>
        <w:t xml:space="preserve">, directeur Branche Organisatie Akkerbouw en voorzitter </w:t>
      </w:r>
      <w:r w:rsidR="00BE4A19">
        <w:rPr>
          <w:i/>
          <w:iCs/>
        </w:rPr>
        <w:t>S</w:t>
      </w:r>
      <w:r w:rsidRPr="00BE4A19">
        <w:rPr>
          <w:i/>
          <w:iCs/>
        </w:rPr>
        <w:t>tichting CIV Groen.</w:t>
      </w:r>
    </w:p>
    <w:p w14:paraId="28BF7B91" w14:textId="44AC6988" w:rsidR="00EB74C0" w:rsidRDefault="00C82605" w:rsidP="00D56FB0">
      <w:r>
        <w:rPr>
          <w:noProof/>
        </w:rPr>
        <mc:AlternateContent>
          <mc:Choice Requires="wps">
            <w:drawing>
              <wp:anchor distT="0" distB="0" distL="114300" distR="114300" simplePos="0" relativeHeight="251659264" behindDoc="0" locked="0" layoutInCell="1" allowOverlap="1" wp14:anchorId="2559644B" wp14:editId="50680503">
                <wp:simplePos x="0" y="0"/>
                <wp:positionH relativeFrom="column">
                  <wp:posOffset>22353</wp:posOffset>
                </wp:positionH>
                <wp:positionV relativeFrom="paragraph">
                  <wp:posOffset>37906</wp:posOffset>
                </wp:positionV>
                <wp:extent cx="5749871" cy="23248"/>
                <wp:effectExtent l="19050" t="19050" r="22860" b="34290"/>
                <wp:wrapNone/>
                <wp:docPr id="1" name="Rechte verbindingslijn 1"/>
                <wp:cNvGraphicFramePr/>
                <a:graphic xmlns:a="http://schemas.openxmlformats.org/drawingml/2006/main">
                  <a:graphicData uri="http://schemas.microsoft.com/office/word/2010/wordprocessingShape">
                    <wps:wsp>
                      <wps:cNvCnPr/>
                      <wps:spPr>
                        <a:xfrm flipV="1">
                          <a:off x="0" y="0"/>
                          <a:ext cx="5749871" cy="23248"/>
                        </a:xfrm>
                        <a:prstGeom prst="line">
                          <a:avLst/>
                        </a:prstGeom>
                        <a:ln w="28575">
                          <a:solidFill>
                            <a:srgbClr val="00D89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711FD" id="Rechte verbindingslijn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5pt,3pt" to="45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" strokecolor="#00d89a" strokeweight="2.25pt">
                <v:stroke joinstyle="miter"/>
              </v:line>
            </w:pict>
          </mc:Fallback>
        </mc:AlternateContent>
      </w:r>
    </w:p>
    <w:p w14:paraId="400B3CD7" w14:textId="2745F487" w:rsidR="00FE2A00" w:rsidRDefault="00FE2A00" w:rsidP="00D56FB0">
      <w:r>
        <w:t>Voor de redacti</w:t>
      </w:r>
      <w:r w:rsidR="00826D19">
        <w:t xml:space="preserve">e: </w:t>
      </w:r>
      <w:r w:rsidR="00A86A7F">
        <w:t xml:space="preserve">Bijgesloten foto’s zijn vrij van rechten, wel graag de fotograaf vermelden: Karin Jonkers. </w:t>
      </w:r>
      <w:r w:rsidR="00826D19">
        <w:t xml:space="preserve">Vanaf morgen zijn meer foto’s beschikbaar (ook van de overige sprekers). Heeft u deze </w:t>
      </w:r>
      <w:r w:rsidR="00EB74C0">
        <w:t>nodig en/of wenst u meer informatie over CIV Groen, dan kunt u contact opnemen met Bart van Leerdam, projectleider van CIV Groen</w:t>
      </w:r>
      <w:r w:rsidR="00EA6260">
        <w:t xml:space="preserve">: </w:t>
      </w:r>
      <w:hyperlink r:id="rId7" w:history="1">
        <w:r w:rsidR="00E54C2D" w:rsidRPr="00043EC4">
          <w:rPr>
            <w:rStyle w:val="Hyperlink"/>
          </w:rPr>
          <w:t>b.van.leerdam@civ-groen.nl</w:t>
        </w:r>
      </w:hyperlink>
      <w:r w:rsidR="00E54C2D">
        <w:t>, tel 06-</w:t>
      </w:r>
      <w:r w:rsidR="00BE4A19">
        <w:t>23491628</w:t>
      </w:r>
      <w:r w:rsidR="00EB74C0">
        <w:t>.</w:t>
      </w:r>
    </w:p>
    <w:p w14:paraId="7D2060B3" w14:textId="204DADAB" w:rsidR="007D1B09" w:rsidRDefault="00EA6260" w:rsidP="00D56FB0">
      <w:r>
        <w:rPr>
          <w:noProof/>
        </w:rPr>
        <w:drawing>
          <wp:anchor distT="0" distB="0" distL="114300" distR="114300" simplePos="0" relativeHeight="251662336" behindDoc="0" locked="0" layoutInCell="1" allowOverlap="1" wp14:anchorId="5A993C48" wp14:editId="087C858A">
            <wp:simplePos x="0" y="0"/>
            <wp:positionH relativeFrom="column">
              <wp:posOffset>-249200</wp:posOffset>
            </wp:positionH>
            <wp:positionV relativeFrom="paragraph">
              <wp:posOffset>108176</wp:posOffset>
            </wp:positionV>
            <wp:extent cx="3336839" cy="860156"/>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6839" cy="860156"/>
                    </a:xfrm>
                    <a:prstGeom prst="rect">
                      <a:avLst/>
                    </a:prstGeom>
                    <a:noFill/>
                  </pic:spPr>
                </pic:pic>
              </a:graphicData>
            </a:graphic>
            <wp14:sizeRelH relativeFrom="margin">
              <wp14:pctWidth>0</wp14:pctWidth>
            </wp14:sizeRelH>
            <wp14:sizeRelV relativeFrom="margin">
              <wp14:pctHeight>0</wp14:pctHeight>
            </wp14:sizeRelV>
          </wp:anchor>
        </w:drawing>
      </w:r>
    </w:p>
    <w:sectPr w:rsidR="007D1B09" w:rsidSect="00121FE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3649F" w14:textId="77777777" w:rsidR="00AC40A3" w:rsidRDefault="00AC40A3" w:rsidP="00CC36C6">
      <w:pPr>
        <w:spacing w:after="0" w:line="240" w:lineRule="auto"/>
      </w:pPr>
      <w:r>
        <w:separator/>
      </w:r>
    </w:p>
  </w:endnote>
  <w:endnote w:type="continuationSeparator" w:id="0">
    <w:p w14:paraId="568FE987" w14:textId="77777777" w:rsidR="00AC40A3" w:rsidRDefault="00AC40A3" w:rsidP="00CC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26F3E" w14:textId="77777777" w:rsidR="00AC40A3" w:rsidRDefault="00AC40A3" w:rsidP="00CC36C6">
      <w:pPr>
        <w:spacing w:after="0" w:line="240" w:lineRule="auto"/>
      </w:pPr>
      <w:r>
        <w:separator/>
      </w:r>
    </w:p>
  </w:footnote>
  <w:footnote w:type="continuationSeparator" w:id="0">
    <w:p w14:paraId="68825A00" w14:textId="77777777" w:rsidR="00AC40A3" w:rsidRDefault="00AC40A3" w:rsidP="00CC36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5D"/>
    <w:rsid w:val="00005D90"/>
    <w:rsid w:val="00011437"/>
    <w:rsid w:val="00031315"/>
    <w:rsid w:val="000E5FFF"/>
    <w:rsid w:val="00101BBC"/>
    <w:rsid w:val="0010575A"/>
    <w:rsid w:val="00116F5A"/>
    <w:rsid w:val="00121FE8"/>
    <w:rsid w:val="0015045D"/>
    <w:rsid w:val="00155F94"/>
    <w:rsid w:val="00191196"/>
    <w:rsid w:val="001B38BD"/>
    <w:rsid w:val="001B4095"/>
    <w:rsid w:val="001C1DD6"/>
    <w:rsid w:val="00200D31"/>
    <w:rsid w:val="00215E6F"/>
    <w:rsid w:val="00226595"/>
    <w:rsid w:val="00226EC5"/>
    <w:rsid w:val="00237B2F"/>
    <w:rsid w:val="00256591"/>
    <w:rsid w:val="0028433C"/>
    <w:rsid w:val="002D59BB"/>
    <w:rsid w:val="002E61B0"/>
    <w:rsid w:val="002F5F2F"/>
    <w:rsid w:val="003218B1"/>
    <w:rsid w:val="00334611"/>
    <w:rsid w:val="00344F78"/>
    <w:rsid w:val="00346B2D"/>
    <w:rsid w:val="00350400"/>
    <w:rsid w:val="003B255E"/>
    <w:rsid w:val="003B2AB5"/>
    <w:rsid w:val="004047A4"/>
    <w:rsid w:val="004275EC"/>
    <w:rsid w:val="004674BE"/>
    <w:rsid w:val="00477CD0"/>
    <w:rsid w:val="00496476"/>
    <w:rsid w:val="00496F72"/>
    <w:rsid w:val="004C317F"/>
    <w:rsid w:val="004D66D2"/>
    <w:rsid w:val="005627C2"/>
    <w:rsid w:val="00562C28"/>
    <w:rsid w:val="00563C62"/>
    <w:rsid w:val="00566255"/>
    <w:rsid w:val="005D0300"/>
    <w:rsid w:val="005D13D1"/>
    <w:rsid w:val="005D1AE2"/>
    <w:rsid w:val="005F6029"/>
    <w:rsid w:val="005F75AB"/>
    <w:rsid w:val="0060259C"/>
    <w:rsid w:val="006424C1"/>
    <w:rsid w:val="00647FE5"/>
    <w:rsid w:val="00695FAE"/>
    <w:rsid w:val="006A52F7"/>
    <w:rsid w:val="006A59EC"/>
    <w:rsid w:val="006D0049"/>
    <w:rsid w:val="006E0F67"/>
    <w:rsid w:val="006F780A"/>
    <w:rsid w:val="00757D8E"/>
    <w:rsid w:val="00762B29"/>
    <w:rsid w:val="0078133C"/>
    <w:rsid w:val="007A0AA0"/>
    <w:rsid w:val="007B3C23"/>
    <w:rsid w:val="007B6DE5"/>
    <w:rsid w:val="007D1B09"/>
    <w:rsid w:val="00816A67"/>
    <w:rsid w:val="00826D19"/>
    <w:rsid w:val="0083368B"/>
    <w:rsid w:val="008600CE"/>
    <w:rsid w:val="00897C21"/>
    <w:rsid w:val="008A2D55"/>
    <w:rsid w:val="008B07EE"/>
    <w:rsid w:val="008B1309"/>
    <w:rsid w:val="008C2C41"/>
    <w:rsid w:val="00940880"/>
    <w:rsid w:val="00953C80"/>
    <w:rsid w:val="00996A37"/>
    <w:rsid w:val="009A07F9"/>
    <w:rsid w:val="009B1285"/>
    <w:rsid w:val="009B387C"/>
    <w:rsid w:val="009C48E4"/>
    <w:rsid w:val="009D1A44"/>
    <w:rsid w:val="009D6C17"/>
    <w:rsid w:val="00A27DBE"/>
    <w:rsid w:val="00A3161F"/>
    <w:rsid w:val="00A36677"/>
    <w:rsid w:val="00A47A02"/>
    <w:rsid w:val="00A86A7F"/>
    <w:rsid w:val="00AA4B50"/>
    <w:rsid w:val="00AC2BE7"/>
    <w:rsid w:val="00AC40A3"/>
    <w:rsid w:val="00AF3353"/>
    <w:rsid w:val="00AF389D"/>
    <w:rsid w:val="00B0438E"/>
    <w:rsid w:val="00B34A7E"/>
    <w:rsid w:val="00B67855"/>
    <w:rsid w:val="00B70D10"/>
    <w:rsid w:val="00B95A9F"/>
    <w:rsid w:val="00BC0E81"/>
    <w:rsid w:val="00BE4A19"/>
    <w:rsid w:val="00BE4BF6"/>
    <w:rsid w:val="00C3514B"/>
    <w:rsid w:val="00C3520D"/>
    <w:rsid w:val="00C82605"/>
    <w:rsid w:val="00CC36C6"/>
    <w:rsid w:val="00D0071E"/>
    <w:rsid w:val="00D257A3"/>
    <w:rsid w:val="00D519A2"/>
    <w:rsid w:val="00D56FB0"/>
    <w:rsid w:val="00D76FC4"/>
    <w:rsid w:val="00D80F13"/>
    <w:rsid w:val="00DC220B"/>
    <w:rsid w:val="00DC22D0"/>
    <w:rsid w:val="00E53AB2"/>
    <w:rsid w:val="00E54C2D"/>
    <w:rsid w:val="00E57D0E"/>
    <w:rsid w:val="00E835FD"/>
    <w:rsid w:val="00E867D6"/>
    <w:rsid w:val="00EA6260"/>
    <w:rsid w:val="00EB74C0"/>
    <w:rsid w:val="00EC0434"/>
    <w:rsid w:val="00EE6144"/>
    <w:rsid w:val="00F012BC"/>
    <w:rsid w:val="00F67120"/>
    <w:rsid w:val="00F80017"/>
    <w:rsid w:val="00F91202"/>
    <w:rsid w:val="00F97CC2"/>
    <w:rsid w:val="00FE2A00"/>
    <w:rsid w:val="00FF0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B7D7"/>
  <w15:chartTrackingRefBased/>
  <w15:docId w15:val="{26E1F853-7E87-4E48-8E2B-A155185D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045D"/>
    <w:rPr>
      <w:color w:val="0563C1" w:themeColor="hyperlink"/>
      <w:u w:val="single"/>
    </w:rPr>
  </w:style>
  <w:style w:type="character" w:styleId="Onopgelostemelding">
    <w:name w:val="Unresolved Mention"/>
    <w:basedOn w:val="Standaardalinea-lettertype"/>
    <w:uiPriority w:val="99"/>
    <w:semiHidden/>
    <w:unhideWhenUsed/>
    <w:rsid w:val="0015045D"/>
    <w:rPr>
      <w:color w:val="605E5C"/>
      <w:shd w:val="clear" w:color="auto" w:fill="E1DFDD"/>
    </w:rPr>
  </w:style>
  <w:style w:type="character" w:styleId="Verwijzingopmerking">
    <w:name w:val="annotation reference"/>
    <w:basedOn w:val="Standaardalinea-lettertype"/>
    <w:uiPriority w:val="99"/>
    <w:semiHidden/>
    <w:unhideWhenUsed/>
    <w:rsid w:val="003B2AB5"/>
    <w:rPr>
      <w:sz w:val="16"/>
      <w:szCs w:val="16"/>
    </w:rPr>
  </w:style>
  <w:style w:type="paragraph" w:styleId="Tekstopmerking">
    <w:name w:val="annotation text"/>
    <w:basedOn w:val="Standaard"/>
    <w:link w:val="TekstopmerkingChar"/>
    <w:uiPriority w:val="99"/>
    <w:semiHidden/>
    <w:unhideWhenUsed/>
    <w:rsid w:val="003B2A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2AB5"/>
    <w:rPr>
      <w:sz w:val="20"/>
      <w:szCs w:val="20"/>
    </w:rPr>
  </w:style>
  <w:style w:type="paragraph" w:styleId="Onderwerpvanopmerking">
    <w:name w:val="annotation subject"/>
    <w:basedOn w:val="Tekstopmerking"/>
    <w:next w:val="Tekstopmerking"/>
    <w:link w:val="OnderwerpvanopmerkingChar"/>
    <w:uiPriority w:val="99"/>
    <w:semiHidden/>
    <w:unhideWhenUsed/>
    <w:rsid w:val="003B2AB5"/>
    <w:rPr>
      <w:b/>
      <w:bCs/>
    </w:rPr>
  </w:style>
  <w:style w:type="character" w:customStyle="1" w:styleId="OnderwerpvanopmerkingChar">
    <w:name w:val="Onderwerp van opmerking Char"/>
    <w:basedOn w:val="TekstopmerkingChar"/>
    <w:link w:val="Onderwerpvanopmerking"/>
    <w:uiPriority w:val="99"/>
    <w:semiHidden/>
    <w:rsid w:val="003B2AB5"/>
    <w:rPr>
      <w:b/>
      <w:bCs/>
      <w:sz w:val="20"/>
      <w:szCs w:val="20"/>
    </w:rPr>
  </w:style>
  <w:style w:type="paragraph" w:styleId="Ballontekst">
    <w:name w:val="Balloon Text"/>
    <w:basedOn w:val="Standaard"/>
    <w:link w:val="BallontekstChar"/>
    <w:uiPriority w:val="99"/>
    <w:semiHidden/>
    <w:unhideWhenUsed/>
    <w:rsid w:val="003B2A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2AB5"/>
    <w:rPr>
      <w:rFonts w:ascii="Segoe UI" w:hAnsi="Segoe UI" w:cs="Segoe UI"/>
      <w:sz w:val="18"/>
      <w:szCs w:val="18"/>
    </w:rPr>
  </w:style>
  <w:style w:type="paragraph" w:styleId="Koptekst">
    <w:name w:val="header"/>
    <w:basedOn w:val="Standaard"/>
    <w:link w:val="KoptekstChar"/>
    <w:uiPriority w:val="99"/>
    <w:unhideWhenUsed/>
    <w:rsid w:val="00CC36C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C36C6"/>
  </w:style>
  <w:style w:type="paragraph" w:styleId="Voettekst">
    <w:name w:val="footer"/>
    <w:basedOn w:val="Standaard"/>
    <w:link w:val="VoettekstChar"/>
    <w:uiPriority w:val="99"/>
    <w:unhideWhenUsed/>
    <w:rsid w:val="00CC36C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C36C6"/>
  </w:style>
  <w:style w:type="paragraph" w:styleId="Revisie">
    <w:name w:val="Revision"/>
    <w:hidden/>
    <w:uiPriority w:val="99"/>
    <w:semiHidden/>
    <w:rsid w:val="00CC3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b.van.leerdam@civ-gro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949</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Kuggeleijn</dc:creator>
  <cp:keywords/>
  <dc:description/>
  <cp:lastModifiedBy>Mirjam Kuggeleijn</cp:lastModifiedBy>
  <cp:revision>3</cp:revision>
  <dcterms:created xsi:type="dcterms:W3CDTF">2020-09-16T08:22:00Z</dcterms:created>
  <dcterms:modified xsi:type="dcterms:W3CDTF">2020-09-16T08:27:00Z</dcterms:modified>
</cp:coreProperties>
</file>